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97"/>
        <w:gridCol w:w="1035"/>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bookmarkStart w:id="0" w:name="_GoBack"/>
            <w:bookmarkEnd w:id="0"/>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京财教育指【2021】2020号中小学生实践活动（补充）</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葛立红</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15901018305</w:t>
            </w:r>
          </w:p>
        </w:tc>
      </w:tr>
      <w:tr w:rsidR="00FF566A" w:rsidRPr="003C7CAD" w:rsidTr="00917079">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D42145" w:rsidRPr="003C7CAD" w:rsidTr="0091707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D42145" w:rsidRPr="003C7CAD" w:rsidRDefault="00D42145" w:rsidP="00D42145">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035" w:type="dxa"/>
            <w:tcBorders>
              <w:top w:val="nil"/>
              <w:left w:val="nil"/>
              <w:bottom w:val="single" w:sz="4" w:space="0" w:color="auto"/>
              <w:right w:val="single" w:sz="4" w:space="0" w:color="auto"/>
            </w:tcBorders>
          </w:tcPr>
          <w:p w:rsidR="00D42145" w:rsidRDefault="00D42145" w:rsidP="00D42145">
            <w:pPr>
              <w:jc w:val="center"/>
            </w:pPr>
            <w:r w:rsidRPr="00E20D01">
              <w:rPr>
                <w:rFonts w:ascii="宋体" w:eastAsia="宋体" w:hAnsi="宋体" w:cs="宋体"/>
                <w:kern w:val="0"/>
                <w:sz w:val="18"/>
                <w:szCs w:val="18"/>
              </w:rPr>
              <w:t>20</w:t>
            </w:r>
          </w:p>
        </w:tc>
        <w:tc>
          <w:tcPr>
            <w:tcW w:w="1118" w:type="dxa"/>
            <w:gridSpan w:val="2"/>
            <w:tcBorders>
              <w:top w:val="nil"/>
              <w:left w:val="nil"/>
              <w:bottom w:val="single" w:sz="4" w:space="0" w:color="auto"/>
              <w:right w:val="single" w:sz="4" w:space="0" w:color="auto"/>
            </w:tcBorders>
          </w:tcPr>
          <w:p w:rsidR="00D42145" w:rsidRDefault="00D42145" w:rsidP="00D42145">
            <w:pPr>
              <w:jc w:val="center"/>
            </w:pPr>
            <w:r w:rsidRPr="00E20D01">
              <w:rPr>
                <w:rFonts w:ascii="宋体" w:eastAsia="宋体" w:hAnsi="宋体" w:cs="宋体"/>
                <w:kern w:val="0"/>
                <w:sz w:val="18"/>
                <w:szCs w:val="18"/>
              </w:rPr>
              <w:t>20</w:t>
            </w:r>
          </w:p>
        </w:tc>
        <w:tc>
          <w:tcPr>
            <w:tcW w:w="1114" w:type="dxa"/>
            <w:gridSpan w:val="2"/>
            <w:tcBorders>
              <w:top w:val="nil"/>
              <w:left w:val="nil"/>
              <w:bottom w:val="single" w:sz="4" w:space="0" w:color="auto"/>
              <w:right w:val="single" w:sz="4" w:space="0" w:color="auto"/>
            </w:tcBorders>
          </w:tcPr>
          <w:p w:rsidR="00D42145" w:rsidRDefault="00D42145" w:rsidP="00D42145">
            <w:pPr>
              <w:jc w:val="center"/>
            </w:pPr>
            <w:r w:rsidRPr="00E20D01">
              <w:rPr>
                <w:rFonts w:ascii="宋体" w:eastAsia="宋体" w:hAnsi="宋体" w:cs="宋体"/>
                <w:kern w:val="0"/>
                <w:sz w:val="18"/>
                <w:szCs w:val="18"/>
              </w:rPr>
              <w:t>20</w:t>
            </w:r>
          </w:p>
        </w:tc>
        <w:tc>
          <w:tcPr>
            <w:tcW w:w="696" w:type="dxa"/>
            <w:gridSpan w:val="2"/>
            <w:tcBorders>
              <w:top w:val="nil"/>
              <w:left w:val="nil"/>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D42145" w:rsidRPr="003C7CAD" w:rsidTr="0091707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035" w:type="dxa"/>
            <w:tcBorders>
              <w:top w:val="nil"/>
              <w:left w:val="nil"/>
              <w:bottom w:val="single" w:sz="4" w:space="0" w:color="auto"/>
              <w:right w:val="single" w:sz="4" w:space="0" w:color="auto"/>
            </w:tcBorders>
          </w:tcPr>
          <w:p w:rsidR="00D42145" w:rsidRDefault="00D42145" w:rsidP="00D42145">
            <w:pPr>
              <w:jc w:val="center"/>
            </w:pPr>
            <w:r w:rsidRPr="00E20D01">
              <w:rPr>
                <w:rFonts w:ascii="宋体" w:eastAsia="宋体" w:hAnsi="宋体" w:cs="宋体"/>
                <w:kern w:val="0"/>
                <w:sz w:val="18"/>
                <w:szCs w:val="18"/>
              </w:rPr>
              <w:t>20</w:t>
            </w:r>
          </w:p>
        </w:tc>
        <w:tc>
          <w:tcPr>
            <w:tcW w:w="1118" w:type="dxa"/>
            <w:gridSpan w:val="2"/>
            <w:tcBorders>
              <w:top w:val="nil"/>
              <w:left w:val="nil"/>
              <w:bottom w:val="single" w:sz="4" w:space="0" w:color="auto"/>
              <w:right w:val="single" w:sz="4" w:space="0" w:color="auto"/>
            </w:tcBorders>
          </w:tcPr>
          <w:p w:rsidR="00D42145" w:rsidRDefault="00D42145" w:rsidP="00D42145">
            <w:pPr>
              <w:jc w:val="center"/>
            </w:pPr>
            <w:r w:rsidRPr="00E20D01">
              <w:rPr>
                <w:rFonts w:ascii="宋体" w:eastAsia="宋体" w:hAnsi="宋体" w:cs="宋体"/>
                <w:kern w:val="0"/>
                <w:sz w:val="18"/>
                <w:szCs w:val="18"/>
              </w:rPr>
              <w:t>20</w:t>
            </w:r>
          </w:p>
        </w:tc>
        <w:tc>
          <w:tcPr>
            <w:tcW w:w="1114" w:type="dxa"/>
            <w:gridSpan w:val="2"/>
            <w:tcBorders>
              <w:top w:val="nil"/>
              <w:left w:val="nil"/>
              <w:bottom w:val="single" w:sz="4" w:space="0" w:color="auto"/>
              <w:right w:val="single" w:sz="4" w:space="0" w:color="auto"/>
            </w:tcBorders>
          </w:tcPr>
          <w:p w:rsidR="00D42145" w:rsidRDefault="00D42145" w:rsidP="00D42145">
            <w:pPr>
              <w:jc w:val="center"/>
            </w:pPr>
            <w:r w:rsidRPr="00E20D01">
              <w:rPr>
                <w:rFonts w:ascii="宋体" w:eastAsia="宋体" w:hAnsi="宋体" w:cs="宋体"/>
                <w:kern w:val="0"/>
                <w:sz w:val="18"/>
                <w:szCs w:val="18"/>
              </w:rPr>
              <w:t>20</w:t>
            </w:r>
          </w:p>
        </w:tc>
        <w:tc>
          <w:tcPr>
            <w:tcW w:w="696" w:type="dxa"/>
            <w:gridSpan w:val="2"/>
            <w:tcBorders>
              <w:top w:val="nil"/>
              <w:left w:val="nil"/>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D42145" w:rsidRPr="003C7CAD" w:rsidRDefault="00D42145" w:rsidP="00D4214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91707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91707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FD4F5F" w:rsidTr="00FD4F5F">
        <w:trPr>
          <w:trHeight w:hRule="exact" w:val="1886"/>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学校对课外活动课非常重视，因为这是学校课堂教学的延伸性活动，是进一步深化教育教学改革，落实“双减”,全面实施推进素质教育的一个重要体现。课外活动的正常开展，既可丰富学生的课余生活，也可为学生提供一个自主发展的时间与空间，学生能获得许多在课堂中学不到的知识和技能，有利于激发学生的学习兴趣，发展个性特长，促进学生身心健康发展。</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D4F5F" w:rsidP="0094315F">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结合我校办学特色，积极开设科学普及课程，逐渐形成了以科技普及为主的学校特色课程体系。目前在初一、初二两个年级共开设了传统文化类，科学实践类，科技普及、电子与通用技术类，家政服务类、学科拓展类共六大类、二十四门课程。丰富了学生的课余生活。</w:t>
            </w:r>
          </w:p>
        </w:tc>
      </w:tr>
      <w:tr w:rsidR="00FF566A" w:rsidRPr="00FD4F5F"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FD4F5F" w:rsidTr="00684F63">
        <w:trPr>
          <w:trHeight w:hRule="exact" w:val="1183"/>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4F63" w:rsidRPr="00684F63">
              <w:rPr>
                <w:rFonts w:ascii="宋体" w:eastAsia="宋体" w:hAnsi="宋体" w:cs="宋体" w:hint="eastAsia"/>
                <w:color w:val="000000"/>
                <w:kern w:val="0"/>
                <w:sz w:val="18"/>
                <w:szCs w:val="18"/>
              </w:rPr>
              <w:t>在初一、初二两个年级开展丰富多彩的课外学科实践活动，共开设了共六大类课程：</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240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00684F63" w:rsidRPr="00684F63">
              <w:rPr>
                <w:rFonts w:ascii="宋体" w:eastAsia="宋体" w:hAnsi="宋体" w:cs="宋体" w:hint="eastAsia"/>
                <w:color w:val="000000"/>
                <w:kern w:val="0"/>
                <w:sz w:val="18"/>
                <w:szCs w:val="18"/>
              </w:rPr>
              <w:t>项目资金用来支付科技小实验和小制作、简单航模、机器人与编程进阶等任课教师课程服务费，课时费、资料材料等费用。开展课后心理咨询活动，开展各年级外出实践活动以及开展课后体育活动等支付的外聘劳务费等。</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1986"/>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684F63" w:rsidRPr="00684F63" w:rsidRDefault="00FF566A" w:rsidP="00684F6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684F63" w:rsidRPr="00684F63">
              <w:rPr>
                <w:rFonts w:ascii="宋体" w:eastAsia="宋体" w:hAnsi="宋体" w:cs="宋体" w:hint="eastAsia"/>
                <w:color w:val="000000"/>
                <w:kern w:val="0"/>
                <w:sz w:val="18"/>
                <w:szCs w:val="18"/>
              </w:rPr>
              <w:t>通过实践活动，有效地培养学生优良的思想道德品质，促进学生全面发展，充分发挥各自特长，扩大知识面开阔视野，适应学生多种需要和个性差异，能够培养发现选拔各种专门人才。</w:t>
            </w:r>
          </w:p>
          <w:p w:rsidR="00FF566A" w:rsidRPr="00684F63" w:rsidRDefault="00FF566A" w:rsidP="00684F63">
            <w:pPr>
              <w:widowControl/>
              <w:spacing w:line="240" w:lineRule="exact"/>
              <w:jc w:val="left"/>
              <w:rPr>
                <w:rFonts w:ascii="宋体" w:eastAsia="宋体" w:hAnsi="宋体" w:cs="宋体"/>
                <w:color w:val="000000"/>
                <w:kern w:val="0"/>
                <w:sz w:val="18"/>
                <w:szCs w:val="18"/>
              </w:rPr>
            </w:pPr>
          </w:p>
        </w:tc>
        <w:tc>
          <w:tcPr>
            <w:tcW w:w="839"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837"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C31377">
        <w:trPr>
          <w:trHeight w:hRule="exact" w:val="113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684F63">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87232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0D6C">
        <w:trPr>
          <w:trHeight w:hRule="exact" w:val="840"/>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0D6C" w:rsidRPr="009323E6">
              <w:rPr>
                <w:rFonts w:ascii="宋体" w:eastAsia="宋体" w:hAnsi="宋体" w:cs="宋体" w:hint="eastAsia"/>
                <w:color w:val="000000"/>
                <w:kern w:val="0"/>
                <w:sz w:val="18"/>
                <w:szCs w:val="18"/>
              </w:rPr>
              <w:t>项目资金总计</w:t>
            </w:r>
            <w:r w:rsidR="00684F63">
              <w:rPr>
                <w:rFonts w:ascii="宋体" w:eastAsia="宋体" w:hAnsi="宋体" w:cs="宋体" w:hint="eastAsia"/>
                <w:color w:val="000000"/>
                <w:kern w:val="0"/>
                <w:sz w:val="18"/>
                <w:szCs w:val="18"/>
              </w:rPr>
              <w:t>2</w:t>
            </w:r>
            <w:r w:rsidR="00684F63">
              <w:rPr>
                <w:rFonts w:ascii="宋体" w:eastAsia="宋体" w:hAnsi="宋体" w:cs="宋体"/>
                <w:color w:val="000000"/>
                <w:kern w:val="0"/>
                <w:sz w:val="18"/>
                <w:szCs w:val="18"/>
              </w:rPr>
              <w:t>0</w:t>
            </w:r>
            <w:r w:rsidR="00680D6C">
              <w:rPr>
                <w:rFonts w:ascii="宋体" w:eastAsia="宋体" w:hAnsi="宋体" w:cs="宋体" w:hint="eastAsia"/>
                <w:color w:val="000000"/>
                <w:kern w:val="0"/>
                <w:sz w:val="18"/>
                <w:szCs w:val="18"/>
              </w:rPr>
              <w:t>元</w:t>
            </w:r>
          </w:p>
        </w:tc>
        <w:tc>
          <w:tcPr>
            <w:tcW w:w="839" w:type="dxa"/>
            <w:tcBorders>
              <w:top w:val="nil"/>
              <w:left w:val="nil"/>
              <w:bottom w:val="single" w:sz="4" w:space="0" w:color="auto"/>
              <w:right w:val="single" w:sz="4" w:space="0" w:color="auto"/>
            </w:tcBorders>
            <w:vAlign w:val="center"/>
          </w:tcPr>
          <w:p w:rsidR="00FF566A" w:rsidRPr="00684F63" w:rsidRDefault="00684F63"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w:t>
            </w:r>
            <w:r>
              <w:rPr>
                <w:rFonts w:ascii="宋体" w:eastAsia="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r>
              <w:rPr>
                <w:rFonts w:ascii="宋体" w:eastAsia="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971EE2">
        <w:trPr>
          <w:trHeight w:hRule="exact" w:val="1853"/>
          <w:jc w:val="center"/>
        </w:trPr>
        <w:tc>
          <w:tcPr>
            <w:tcW w:w="578" w:type="dxa"/>
            <w:vMerge/>
            <w:tcBorders>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课外活动的正常开展，既可丰富学生的课余生活，也可为学生提供一个自主发展的时间与空间</w:t>
            </w:r>
          </w:p>
        </w:tc>
        <w:tc>
          <w:tcPr>
            <w:tcW w:w="839"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837"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偏差原因：社会效益指标影有进步的空间</w:t>
            </w:r>
            <w:r>
              <w:rPr>
                <w:rFonts w:ascii="宋体" w:eastAsia="宋体" w:hAnsi="宋体" w:cs="宋体"/>
                <w:kern w:val="0"/>
                <w:sz w:val="18"/>
                <w:szCs w:val="18"/>
              </w:rPr>
              <w:br/>
            </w:r>
            <w:r>
              <w:rPr>
                <w:rFonts w:ascii="宋体" w:eastAsia="宋体" w:hAnsi="宋体" w:cs="宋体" w:hint="eastAsia"/>
                <w:kern w:val="0"/>
                <w:sz w:val="18"/>
                <w:szCs w:val="18"/>
              </w:rPr>
              <w:t>改进措施：</w:t>
            </w:r>
            <w:r w:rsidR="00895FD9">
              <w:rPr>
                <w:rFonts w:ascii="宋体" w:eastAsia="宋体" w:hAnsi="宋体" w:cs="宋体" w:hint="eastAsia"/>
                <w:kern w:val="0"/>
                <w:sz w:val="18"/>
                <w:szCs w:val="18"/>
              </w:rPr>
              <w:t>开展</w:t>
            </w:r>
            <w:r w:rsidR="005E22C8">
              <w:rPr>
                <w:rFonts w:ascii="宋体" w:eastAsia="宋体" w:hAnsi="宋体" w:cs="宋体" w:hint="eastAsia"/>
                <w:kern w:val="0"/>
                <w:sz w:val="18"/>
                <w:szCs w:val="18"/>
              </w:rPr>
              <w:t>更多丰富的课程</w:t>
            </w:r>
          </w:p>
        </w:tc>
      </w:tr>
      <w:tr w:rsidR="00364B17" w:rsidRPr="003C7CAD" w:rsidTr="00B2690D">
        <w:trPr>
          <w:trHeight w:hRule="exact" w:val="1567"/>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通过实践活动，有效地培养学生优良的思想道</w:t>
            </w:r>
            <w:r w:rsidR="00B2690D">
              <w:rPr>
                <w:rFonts w:ascii="宋体" w:eastAsia="宋体" w:hAnsi="宋体" w:cs="宋体" w:hint="eastAsia"/>
                <w:color w:val="000000"/>
                <w:kern w:val="0"/>
                <w:sz w:val="18"/>
                <w:szCs w:val="18"/>
              </w:rPr>
              <w:t>德品质，促进学生全面发展，充分发挥各自特长，扩大知识面开阔视野</w:t>
            </w:r>
          </w:p>
        </w:tc>
        <w:tc>
          <w:tcPr>
            <w:tcW w:w="839"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64B17">
        <w:trPr>
          <w:trHeight w:hRule="exact" w:val="1711"/>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364B17" w:rsidRPr="00655CB6"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364B17" w:rsidRPr="00E20374"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Pr>
                <w:rFonts w:ascii="宋体" w:eastAsia="宋体" w:hAnsi="宋体" w:cs="宋体"/>
                <w:kern w:val="0"/>
                <w:sz w:val="18"/>
                <w:szCs w:val="18"/>
              </w:rPr>
              <w:t>76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364B17" w:rsidRDefault="004A7B9A"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偏差原因：可持续影响力有进步的空间</w:t>
            </w:r>
            <w:r>
              <w:rPr>
                <w:rFonts w:ascii="宋体" w:eastAsia="宋体" w:hAnsi="宋体" w:cs="宋体" w:hint="eastAsia"/>
                <w:kern w:val="0"/>
                <w:sz w:val="18"/>
                <w:szCs w:val="18"/>
              </w:rPr>
              <w:br/>
              <w:t>改进措施：争取创造更多可持续影响力</w:t>
            </w:r>
          </w:p>
        </w:tc>
      </w:tr>
      <w:tr w:rsidR="00364B17" w:rsidRPr="003C7CAD" w:rsidTr="00057631">
        <w:trPr>
          <w:trHeight w:hRule="exact" w:val="112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364B17" w:rsidRDefault="00364B17" w:rsidP="00364B17">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364B17" w:rsidRDefault="00364B17" w:rsidP="005E22C8">
            <w:r>
              <w:rPr>
                <w:rFonts w:ascii="宋体" w:eastAsia="宋体" w:hAnsi="宋体" w:cs="宋体" w:hint="eastAsia"/>
                <w:kern w:val="0"/>
                <w:sz w:val="18"/>
                <w:szCs w:val="18"/>
              </w:rPr>
              <w:t>满意度</w:t>
            </w:r>
            <w:r w:rsidR="005E22C8">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5E22C8" w:rsidP="00364B1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364B17" w:rsidRPr="003C7CAD" w:rsidRDefault="00AA05B8" w:rsidP="00057631">
            <w:pPr>
              <w:widowControl/>
              <w:spacing w:line="240" w:lineRule="exact"/>
              <w:jc w:val="center"/>
              <w:rPr>
                <w:rFonts w:ascii="宋体" w:eastAsia="宋体" w:hAnsi="宋体" w:cs="宋体"/>
                <w:color w:val="000000"/>
                <w:kern w:val="0"/>
                <w:sz w:val="18"/>
                <w:szCs w:val="18"/>
              </w:rPr>
            </w:pPr>
            <w:r>
              <w:rPr>
                <w:rFonts w:ascii="宋体" w:eastAsia="宋体" w:hAnsi="宋体" w:cs="宋体"/>
                <w:color w:val="000000"/>
                <w:kern w:val="0"/>
                <w:sz w:val="18"/>
                <w:szCs w:val="18"/>
              </w:rPr>
              <w:t>94</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491" w:rsidRDefault="002D5491" w:rsidP="00FF566A">
      <w:r>
        <w:separator/>
      </w:r>
    </w:p>
  </w:endnote>
  <w:endnote w:type="continuationSeparator" w:id="0">
    <w:p w:rsidR="002D5491" w:rsidRDefault="002D5491"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491" w:rsidRDefault="002D5491" w:rsidP="00FF566A">
      <w:r>
        <w:separator/>
      </w:r>
    </w:p>
  </w:footnote>
  <w:footnote w:type="continuationSeparator" w:id="0">
    <w:p w:rsidR="002D5491" w:rsidRDefault="002D5491"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140"/>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9D4"/>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491"/>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B9A"/>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2C8"/>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4F63"/>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5FD9"/>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079"/>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1EE2"/>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5B8"/>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0D"/>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1F1"/>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145"/>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4F5F"/>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F566A"/>
    <w:rPr>
      <w:sz w:val="18"/>
      <w:szCs w:val="18"/>
    </w:rPr>
  </w:style>
  <w:style w:type="paragraph" w:styleId="a5">
    <w:name w:val="footer"/>
    <w:basedOn w:val="a"/>
    <w:link w:val="a6"/>
    <w:uiPriority w:val="99"/>
    <w:semiHidden/>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29</cp:revision>
  <dcterms:created xsi:type="dcterms:W3CDTF">2023-03-01T08:22:00Z</dcterms:created>
  <dcterms:modified xsi:type="dcterms:W3CDTF">2023-03-20T05:25:00Z</dcterms:modified>
</cp:coreProperties>
</file>